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40" w:leftChars="0" w:firstLine="0" w:firstLineChars="0"/>
        <w:jc w:val="both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b/>
          <w:bCs/>
          <w:i w:val="0"/>
          <w:iCs/>
          <w:color w:val="000000"/>
          <w:lang w:val="ru-RU"/>
        </w:rPr>
        <w:t>Инициативный</w:t>
      </w:r>
      <w:r>
        <w:rPr>
          <w:rFonts w:hint="default"/>
          <w:b/>
          <w:bCs/>
          <w:i w:val="0"/>
          <w:iCs/>
          <w:color w:val="000000"/>
          <w:lang w:val="ru-RU"/>
        </w:rPr>
        <w:t xml:space="preserve"> проект</w:t>
      </w:r>
    </w:p>
    <w:p>
      <w:pPr>
        <w:ind w:left="240" w:leftChars="0" w:firstLine="0" w:firstLineChars="0"/>
        <w:jc w:val="both"/>
        <w:rPr>
          <w:rFonts w:hint="default"/>
          <w:b/>
          <w:bCs/>
          <w:i w:val="0"/>
          <w:iCs/>
          <w:color w:val="000000"/>
          <w:lang w:val="ru-RU"/>
        </w:rPr>
      </w:pPr>
    </w:p>
    <w:p>
      <w:pPr>
        <w:ind w:left="240" w:leftChars="0" w:firstLine="0" w:firstLineChars="0"/>
        <w:jc w:val="both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rFonts w:ascii="Times New Roman" w:hAnsi="Times New Roman" w:cs="Times New Roman"/>
          <w:b/>
          <w:bCs/>
          <w:i w:val="0"/>
          <w:iCs/>
          <w:sz w:val="24"/>
          <w:szCs w:val="24"/>
          <w:lang w:val="ru-RU"/>
        </w:rPr>
        <w:t>«Модернизация уличного освещения на ул.Юбилейная от дома №1а до дома №5 на ул.Школьная п.Буревестник Богородского муниципального округа Нижегородской области»</w:t>
      </w:r>
    </w:p>
    <w:p>
      <w:pPr>
        <w:ind w:left="5670"/>
        <w:jc w:val="center"/>
        <w:rPr>
          <w:i/>
          <w:color w:val="000000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Инициативный проект 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</w:rP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«Модернизация уличного освещения на ул.Юбилейная от дома №1а до дома №5 на ул.Школьная п.Буревестник Богородского муниципального округа Нижегородской области»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п.Буревестник,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80163,11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16032,62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16032,62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64130,49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п.Буревестник,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highlight w:val="none"/>
              </w:rPr>
            </w:pPr>
            <w:r>
              <w:t>Петрова Л.В.</w:t>
            </w:r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  <w:t>Кравченко В.С.</w:t>
            </w:r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  <w:t>Кузьменко С.А.</w:t>
            </w:r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  <w:t>Колин П.А.</w:t>
            </w:r>
          </w:p>
          <w:p>
            <w:r>
              <w:rPr>
                <w:highlight w:val="none"/>
              </w:rPr>
              <w:t>Анурина Л.Н.</w:t>
            </w:r>
          </w:p>
        </w:tc>
      </w:tr>
    </w:tbl>
    <w:p>
      <w:pPr>
        <w:rPr>
          <w:color w:val="000000"/>
        </w:rPr>
      </w:pPr>
    </w:p>
    <w:p>
      <w:pPr>
        <w:rPr>
          <w:color w:val="000000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000000"/>
          <w:lang w:val="ru-RU"/>
        </w:rPr>
        <w:t>Схема</w:t>
      </w:r>
      <w:r>
        <w:rPr>
          <w:rFonts w:hint="default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«Модернизация уличного освещения на ул.Юбилейная от дома №1а до дома №5 на ул.Школьная п.Буревестник Богородского муниципального округа Нижегородской области»</w:t>
      </w:r>
    </w:p>
    <w:p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>
      <w:pPr>
        <w:jc w:val="center"/>
      </w:pPr>
      <w:r>
        <w:drawing>
          <wp:inline distT="0" distB="0" distL="114300" distR="114300">
            <wp:extent cx="6158230" cy="3449320"/>
            <wp:effectExtent l="0" t="0" r="13970" b="177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2" name="Изображение 2" descr="IMG_20260422_140328_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2_140328_6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3" name="Изображение 3" descr="IMG_20260422_140328_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2_140328_6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4" name="Изображение 4" descr="IMG_20260422_140328_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22_140328_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5" name="Изображение 5" descr="IMG_20260422_140328_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422_140328_6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1134" w:bottom="1701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85194F"/>
    <w:rsid w:val="37D7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qFormat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qFormat/>
    <w:uiPriority w:val="99"/>
  </w:style>
  <w:style w:type="character" w:customStyle="1" w:styleId="185">
    <w:name w:val="Footer Char"/>
    <w:basedOn w:val="11"/>
    <w:link w:val="34"/>
    <w:qFormat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uiPriority w:val="99"/>
    <w:rPr>
      <w:sz w:val="20"/>
      <w:szCs w:val="20"/>
    </w:rPr>
  </w:style>
  <w:style w:type="paragraph" w:customStyle="1" w:styleId="188">
    <w:name w:val="TOC Heading"/>
    <w:unhideWhenUsed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2026-04-24T11:35:34Z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